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5DE" w:rsidRPr="009A25DE" w:rsidRDefault="009A25DE" w:rsidP="009A25DE">
      <w:pPr>
        <w:shd w:val="clear" w:color="auto" w:fill="0399E9"/>
        <w:spacing w:line="240" w:lineRule="atLeast"/>
        <w:jc w:val="center"/>
        <w:rPr>
          <w:rFonts w:ascii="Roboto-Medium" w:eastAsia="Times New Roman" w:hAnsi="Roboto-Medium" w:cs="Times New Roman"/>
          <w:color w:val="FFFFFF"/>
          <w:sz w:val="24"/>
          <w:szCs w:val="24"/>
          <w:lang w:eastAsia="ru-RU"/>
        </w:rPr>
      </w:pPr>
      <w:r w:rsidRPr="009A25DE">
        <w:rPr>
          <w:rFonts w:ascii="Roboto-Medium" w:eastAsia="Times New Roman" w:hAnsi="Roboto-Medium" w:cs="Times New Roman"/>
          <w:color w:val="FFFFFF"/>
          <w:sz w:val="24"/>
          <w:szCs w:val="24"/>
          <w:lang w:eastAsia="ru-RU"/>
        </w:rPr>
        <w:t>Информация о средствах обучения и воспитания, приспособленных для использования инвалидами и лицами с ограниченными возможностями здоровья</w:t>
      </w:r>
    </w:p>
    <w:p w:rsidR="009A25DE" w:rsidRPr="009A25DE" w:rsidRDefault="009A25DE" w:rsidP="009A25DE">
      <w:pPr>
        <w:shd w:val="clear" w:color="auto" w:fill="FFFFFF"/>
        <w:spacing w:after="0" w:line="240" w:lineRule="auto"/>
        <w:rPr>
          <w:rFonts w:ascii="Roboto-Medium" w:eastAsia="Times New Roman" w:hAnsi="Roboto-Medium" w:cs="Times New Roman"/>
          <w:color w:val="525252"/>
          <w:sz w:val="21"/>
          <w:szCs w:val="21"/>
          <w:lang w:eastAsia="ru-RU"/>
        </w:rPr>
      </w:pPr>
      <w:r w:rsidRPr="009A25DE">
        <w:rPr>
          <w:rFonts w:ascii="Roboto-Medium" w:eastAsia="Times New Roman" w:hAnsi="Roboto-Medium" w:cs="Times New Roman"/>
          <w:color w:val="525252"/>
          <w:sz w:val="21"/>
          <w:szCs w:val="21"/>
          <w:lang w:eastAsia="ru-RU"/>
        </w:rPr>
        <w:t>Наименование средства обучения и воспитания</w:t>
      </w:r>
    </w:p>
    <w:p w:rsidR="009A25DE" w:rsidRPr="009A25DE" w:rsidRDefault="009A25DE" w:rsidP="009A25DE">
      <w:pPr>
        <w:shd w:val="clear" w:color="auto" w:fill="FFFFFF"/>
        <w:spacing w:after="0" w:line="240" w:lineRule="auto"/>
        <w:rPr>
          <w:rFonts w:ascii="RobotoRegular" w:eastAsia="Times New Roman" w:hAnsi="RobotoRegular" w:cs="Times New Roman"/>
          <w:color w:val="525252"/>
          <w:sz w:val="23"/>
          <w:szCs w:val="23"/>
          <w:lang w:eastAsia="ru-RU"/>
        </w:rPr>
      </w:pPr>
      <w:r w:rsidRPr="009A25DE">
        <w:rPr>
          <w:rFonts w:ascii="RobotoRegular" w:eastAsia="Times New Roman" w:hAnsi="RobotoRegular" w:cs="Times New Roman"/>
          <w:color w:val="525252"/>
          <w:sz w:val="23"/>
          <w:szCs w:val="23"/>
          <w:lang w:eastAsia="ru-RU"/>
        </w:rPr>
        <w:t>мультимедийные (интерактивные доски, мультимедиа проекторы, интерактивные панели); печатные (учебники, учебные и методические пособия, книги, хрестоматии, атласы, раздаточный материал); электронные образовательные ресурсы (образовательные электронные учебники, сетевые образовательные ресурсы, электронные энциклопедии); аудиовизуальные (слайды, слайдфильмы, видеофильмы образовательные, учебные кинофильмы, учебные фильмы на цифровых носителях); наглядные плоскостные (плакаты, карты настенные, иллюстрации настенные, магнитные доски; демонстрационные (гербарии, муляжи, макеты, стенды, модели в разрезе, модели демонстрационные.</w:t>
      </w:r>
    </w:p>
    <w:p w:rsidR="009A25DE" w:rsidRDefault="009A25DE"/>
    <w:p w:rsidR="009A25DE" w:rsidRPr="00495483" w:rsidRDefault="009A25DE" w:rsidP="009A25DE">
      <w:pPr>
        <w:shd w:val="clear" w:color="auto" w:fill="0399E9"/>
        <w:spacing w:line="240" w:lineRule="atLeast"/>
        <w:jc w:val="center"/>
        <w:rPr>
          <w:rFonts w:ascii="Roboto-Medium" w:eastAsia="Times New Roman" w:hAnsi="Roboto-Medium" w:cs="Times New Roman"/>
          <w:sz w:val="24"/>
          <w:szCs w:val="24"/>
          <w:lang w:eastAsia="ru-RU"/>
        </w:rPr>
      </w:pPr>
      <w:r w:rsidRPr="009A25DE">
        <w:rPr>
          <w:rFonts w:ascii="Roboto-Medium" w:eastAsia="Times New Roman" w:hAnsi="Roboto-Medium" w:cs="Times New Roman"/>
          <w:color w:val="FFFFFF"/>
          <w:sz w:val="24"/>
          <w:szCs w:val="24"/>
          <w:lang w:eastAsia="ru-RU"/>
        </w:rPr>
        <w:t xml:space="preserve">Сведения об обеспечении беспрепятственного доступа в здания образовательной </w:t>
      </w:r>
      <w:r w:rsidRPr="00495483">
        <w:rPr>
          <w:rFonts w:ascii="Roboto-Medium" w:eastAsia="Times New Roman" w:hAnsi="Roboto-Medium" w:cs="Times New Roman"/>
          <w:color w:val="FFFFFF" w:themeColor="background1"/>
          <w:sz w:val="24"/>
          <w:szCs w:val="24"/>
          <w:lang w:eastAsia="ru-RU"/>
        </w:rPr>
        <w:t>организации</w:t>
      </w:r>
    </w:p>
    <w:p w:rsidR="009A25DE" w:rsidRPr="00495483" w:rsidRDefault="009A25DE" w:rsidP="009A25DE">
      <w:pPr>
        <w:shd w:val="clear" w:color="auto" w:fill="FFFFFF"/>
        <w:spacing w:after="0" w:line="240" w:lineRule="auto"/>
        <w:rPr>
          <w:rFonts w:ascii="Roboto-Medium" w:eastAsia="Times New Roman" w:hAnsi="Roboto-Medium" w:cs="Times New Roman"/>
          <w:sz w:val="21"/>
          <w:szCs w:val="21"/>
          <w:lang w:eastAsia="ru-RU"/>
        </w:rPr>
      </w:pPr>
      <w:r w:rsidRPr="00495483">
        <w:rPr>
          <w:rFonts w:ascii="Roboto-Medium" w:eastAsia="Times New Roman" w:hAnsi="Roboto-Medium" w:cs="Times New Roman"/>
          <w:sz w:val="21"/>
          <w:szCs w:val="21"/>
          <w:lang w:eastAsia="ru-RU"/>
        </w:rPr>
        <w:t>Наименование материально-технического обеспечения</w:t>
      </w:r>
    </w:p>
    <w:p w:rsidR="009A25DE" w:rsidRPr="00495483" w:rsidRDefault="009A25DE" w:rsidP="009A25DE">
      <w:pPr>
        <w:shd w:val="clear" w:color="auto" w:fill="FFFFFF"/>
        <w:spacing w:after="0" w:line="240" w:lineRule="auto"/>
        <w:rPr>
          <w:rFonts w:ascii="RobotoRegular" w:eastAsia="Times New Roman" w:hAnsi="RobotoRegular" w:cs="Times New Roman"/>
          <w:sz w:val="23"/>
          <w:szCs w:val="23"/>
          <w:lang w:eastAsia="ru-RU"/>
        </w:rPr>
      </w:pPr>
      <w:r w:rsidRPr="00495483">
        <w:rPr>
          <w:rFonts w:ascii="RobotoRegular" w:eastAsia="Times New Roman" w:hAnsi="RobotoRegular" w:cs="Times New Roman"/>
          <w:sz w:val="23"/>
          <w:szCs w:val="23"/>
          <w:lang w:eastAsia="ru-RU"/>
        </w:rPr>
        <w:t xml:space="preserve">Доступ в здание школы осуществляется </w:t>
      </w:r>
      <w:r w:rsidR="00495483">
        <w:rPr>
          <w:rFonts w:ascii="RobotoRegular" w:eastAsia="Times New Roman" w:hAnsi="RobotoRegular" w:cs="Times New Roman"/>
          <w:sz w:val="23"/>
          <w:szCs w:val="23"/>
          <w:lang w:eastAsia="ru-RU"/>
        </w:rPr>
        <w:t xml:space="preserve"> по пандусу и поручням </w:t>
      </w:r>
      <w:r w:rsidRPr="00495483">
        <w:rPr>
          <w:rFonts w:ascii="RobotoRegular" w:eastAsia="Times New Roman" w:hAnsi="RobotoRegular" w:cs="Times New Roman"/>
          <w:sz w:val="23"/>
          <w:szCs w:val="23"/>
          <w:lang w:eastAsia="ru-RU"/>
        </w:rPr>
        <w:t>через основной вход, на котором имеется кнопка вызова. Имеется контрастная окраска крайних ступеней лестниц для обеспечения безбарьерной среды для инвалидов по зрению. Установлены на 1 и 2 этажах информационные мнемосхемы (тактильные схемы движения) для инвалидов по з</w:t>
      </w:r>
      <w:r w:rsidR="008B2DB4" w:rsidRPr="00495483">
        <w:rPr>
          <w:rFonts w:ascii="RobotoRegular" w:eastAsia="Times New Roman" w:hAnsi="RobotoRegular" w:cs="Times New Roman"/>
          <w:sz w:val="23"/>
          <w:szCs w:val="23"/>
          <w:lang w:eastAsia="ru-RU"/>
        </w:rPr>
        <w:t xml:space="preserve">рению; при входе в здание МБОУ «Муромцевская </w:t>
      </w:r>
      <w:r w:rsidRPr="00495483">
        <w:rPr>
          <w:rFonts w:ascii="RobotoRegular" w:eastAsia="Times New Roman" w:hAnsi="RobotoRegular" w:cs="Times New Roman"/>
          <w:sz w:val="23"/>
          <w:szCs w:val="23"/>
          <w:lang w:eastAsia="ru-RU"/>
        </w:rPr>
        <w:t>СОШ</w:t>
      </w:r>
      <w:r w:rsidR="008B2DB4" w:rsidRPr="00495483">
        <w:rPr>
          <w:rFonts w:ascii="RobotoRegular" w:eastAsia="Times New Roman" w:hAnsi="RobotoRegular" w:cs="Times New Roman"/>
          <w:sz w:val="23"/>
          <w:szCs w:val="23"/>
          <w:lang w:eastAsia="ru-RU"/>
        </w:rPr>
        <w:t>»</w:t>
      </w:r>
      <w:r w:rsidRPr="00495483">
        <w:rPr>
          <w:rFonts w:ascii="RobotoRegular" w:eastAsia="Times New Roman" w:hAnsi="RobotoRegular" w:cs="Times New Roman"/>
          <w:sz w:val="23"/>
          <w:szCs w:val="23"/>
          <w:lang w:eastAsia="ru-RU"/>
        </w:rPr>
        <w:t xml:space="preserve"> установлена вывеска с названием организации, графиком работы, плана здания, выполненная рельефно-точечным шрифтом Брайля и на контрастном фоне.</w:t>
      </w:r>
      <w:r w:rsidR="00495483">
        <w:rPr>
          <w:rFonts w:ascii="RobotoRegular" w:eastAsia="Times New Roman" w:hAnsi="RobotoRegular" w:cs="Times New Roman"/>
          <w:sz w:val="23"/>
          <w:szCs w:val="23"/>
          <w:lang w:eastAsia="ru-RU"/>
        </w:rPr>
        <w:t xml:space="preserve"> Для ребенка с нарушением опорно-двигательного аппарата имеется специальная мебель: стол и кресло. </w:t>
      </w:r>
      <w:r w:rsidRPr="00495483">
        <w:rPr>
          <w:rFonts w:ascii="RobotoRegular" w:eastAsia="Times New Roman" w:hAnsi="RobotoRegular" w:cs="Times New Roman"/>
          <w:sz w:val="23"/>
          <w:szCs w:val="23"/>
          <w:lang w:eastAsia="ru-RU"/>
        </w:rPr>
        <w:t xml:space="preserve"> Сотрудники образовательной организации прошли инструктаж по сопровождению людей с ограниченными возможностями здоровья на территории образовательной организации. Сопровождение на территории образовательной организации представителей маломобильных групп граждан осуществляет социальный педагог </w:t>
      </w:r>
      <w:r w:rsidR="00E36E74" w:rsidRPr="00495483">
        <w:rPr>
          <w:rFonts w:ascii="RobotoRegular" w:eastAsia="Times New Roman" w:hAnsi="RobotoRegular" w:cs="Times New Roman"/>
          <w:sz w:val="23"/>
          <w:szCs w:val="23"/>
          <w:lang w:eastAsia="ru-RU"/>
        </w:rPr>
        <w:t xml:space="preserve">Кириллова Марта Сергеевна </w:t>
      </w:r>
      <w:r w:rsidRPr="00495483">
        <w:rPr>
          <w:rFonts w:ascii="RobotoRegular" w:eastAsia="Times New Roman" w:hAnsi="RobotoRegular" w:cs="Times New Roman"/>
          <w:sz w:val="23"/>
          <w:szCs w:val="23"/>
          <w:lang w:eastAsia="ru-RU"/>
        </w:rPr>
        <w:t xml:space="preserve">Тел. 8 49 235 </w:t>
      </w:r>
      <w:r w:rsidR="00E36E74" w:rsidRPr="00495483">
        <w:rPr>
          <w:rFonts w:ascii="RobotoRegular" w:eastAsia="Times New Roman" w:hAnsi="RobotoRegular" w:cs="Times New Roman"/>
          <w:sz w:val="23"/>
          <w:szCs w:val="23"/>
          <w:lang w:eastAsia="ru-RU"/>
        </w:rPr>
        <w:t>4-11-64</w:t>
      </w:r>
    </w:p>
    <w:p w:rsidR="009A25DE" w:rsidRPr="009A25DE" w:rsidRDefault="009A25DE" w:rsidP="009A25DE">
      <w:pPr>
        <w:shd w:val="clear" w:color="auto" w:fill="0399E9"/>
        <w:spacing w:line="240" w:lineRule="atLeast"/>
        <w:jc w:val="center"/>
        <w:rPr>
          <w:rFonts w:ascii="Roboto-Medium" w:eastAsia="Times New Roman" w:hAnsi="Roboto-Medium" w:cs="Times New Roman"/>
          <w:color w:val="FFFFFF"/>
          <w:sz w:val="24"/>
          <w:szCs w:val="24"/>
          <w:lang w:eastAsia="ru-RU"/>
        </w:rPr>
      </w:pPr>
      <w:r w:rsidRPr="009A25DE">
        <w:rPr>
          <w:rFonts w:ascii="Roboto-Medium" w:eastAsia="Times New Roman" w:hAnsi="Roboto-Medium" w:cs="Times New Roman"/>
          <w:color w:val="FFFFFF"/>
          <w:sz w:val="24"/>
          <w:szCs w:val="24"/>
          <w:lang w:eastAsia="ru-RU"/>
        </w:rPr>
        <w:t>Сведения о специальных условиях питания</w:t>
      </w:r>
    </w:p>
    <w:p w:rsidR="009A25DE" w:rsidRPr="00495483" w:rsidRDefault="009A25DE" w:rsidP="009A25DE">
      <w:pPr>
        <w:shd w:val="clear" w:color="auto" w:fill="FFFFFF"/>
        <w:spacing w:after="0" w:line="240" w:lineRule="auto"/>
        <w:rPr>
          <w:rFonts w:ascii="Roboto-Medium" w:eastAsia="Times New Roman" w:hAnsi="Roboto-Medium" w:cs="Times New Roman"/>
          <w:sz w:val="21"/>
          <w:szCs w:val="21"/>
          <w:lang w:eastAsia="ru-RU"/>
        </w:rPr>
      </w:pPr>
      <w:r w:rsidRPr="00495483">
        <w:rPr>
          <w:rFonts w:ascii="Roboto-Medium" w:eastAsia="Times New Roman" w:hAnsi="Roboto-Medium" w:cs="Times New Roman"/>
          <w:sz w:val="21"/>
          <w:szCs w:val="21"/>
          <w:lang w:eastAsia="ru-RU"/>
        </w:rPr>
        <w:t>Наименование материально-технического обеспечения</w:t>
      </w:r>
    </w:p>
    <w:p w:rsidR="009A25DE" w:rsidRPr="00495483" w:rsidRDefault="009A25DE" w:rsidP="009A25DE">
      <w:pPr>
        <w:shd w:val="clear" w:color="auto" w:fill="FFFFFF"/>
        <w:spacing w:after="0" w:line="240" w:lineRule="auto"/>
        <w:rPr>
          <w:rFonts w:ascii="RobotoRegular" w:eastAsia="Times New Roman" w:hAnsi="RobotoRegular" w:cs="Times New Roman"/>
          <w:sz w:val="23"/>
          <w:szCs w:val="23"/>
          <w:lang w:eastAsia="ru-RU"/>
        </w:rPr>
      </w:pPr>
      <w:r w:rsidRPr="00495483">
        <w:rPr>
          <w:rFonts w:ascii="RobotoRegular" w:eastAsia="Times New Roman" w:hAnsi="RobotoRegular" w:cs="Times New Roman"/>
          <w:sz w:val="23"/>
          <w:szCs w:val="23"/>
          <w:lang w:eastAsia="ru-RU"/>
        </w:rPr>
        <w:t xml:space="preserve">столовая, площадь </w:t>
      </w:r>
      <w:r w:rsidR="000A5489" w:rsidRPr="00495483">
        <w:rPr>
          <w:rFonts w:ascii="RobotoRegular" w:eastAsia="Times New Roman" w:hAnsi="RobotoRegular" w:cs="Times New Roman"/>
          <w:sz w:val="23"/>
          <w:szCs w:val="23"/>
          <w:lang w:eastAsia="ru-RU"/>
        </w:rPr>
        <w:t xml:space="preserve">130 </w:t>
      </w:r>
      <w:r w:rsidRPr="00495483">
        <w:rPr>
          <w:rFonts w:ascii="RobotoRegular" w:eastAsia="Times New Roman" w:hAnsi="RobotoRegular" w:cs="Times New Roman"/>
          <w:sz w:val="23"/>
          <w:szCs w:val="23"/>
          <w:lang w:eastAsia="ru-RU"/>
        </w:rPr>
        <w:t xml:space="preserve">кв.м., количество посадочных мест </w:t>
      </w:r>
      <w:r w:rsidR="000A5489" w:rsidRPr="00495483">
        <w:rPr>
          <w:rFonts w:ascii="RobotoRegular" w:eastAsia="Times New Roman" w:hAnsi="RobotoRegular" w:cs="Times New Roman"/>
          <w:sz w:val="23"/>
          <w:szCs w:val="23"/>
          <w:lang w:eastAsia="ru-RU"/>
        </w:rPr>
        <w:t>-120</w:t>
      </w:r>
    </w:p>
    <w:p w:rsidR="009A25DE" w:rsidRPr="00495483" w:rsidRDefault="009A25DE" w:rsidP="009A25DE">
      <w:pPr>
        <w:shd w:val="clear" w:color="auto" w:fill="FFFFFF"/>
        <w:spacing w:after="0" w:line="240" w:lineRule="auto"/>
        <w:rPr>
          <w:rFonts w:ascii="Roboto-Medium" w:eastAsia="Times New Roman" w:hAnsi="Roboto-Medium" w:cs="Times New Roman"/>
          <w:sz w:val="21"/>
          <w:szCs w:val="21"/>
          <w:lang w:eastAsia="ru-RU"/>
        </w:rPr>
      </w:pPr>
      <w:r w:rsidRPr="00495483">
        <w:rPr>
          <w:rFonts w:ascii="Roboto-Medium" w:eastAsia="Times New Roman" w:hAnsi="Roboto-Medium" w:cs="Times New Roman"/>
          <w:sz w:val="21"/>
          <w:szCs w:val="21"/>
          <w:lang w:eastAsia="ru-RU"/>
        </w:rPr>
        <w:t>Количество</w:t>
      </w:r>
    </w:p>
    <w:p w:rsidR="009A25DE" w:rsidRPr="00495483" w:rsidRDefault="009A25DE" w:rsidP="009A25DE">
      <w:pPr>
        <w:shd w:val="clear" w:color="auto" w:fill="FFFFFF"/>
        <w:spacing w:after="0" w:line="240" w:lineRule="auto"/>
        <w:rPr>
          <w:rFonts w:ascii="RobotoRegular" w:eastAsia="Times New Roman" w:hAnsi="RobotoRegular" w:cs="Times New Roman"/>
          <w:sz w:val="23"/>
          <w:szCs w:val="23"/>
          <w:lang w:eastAsia="ru-RU"/>
        </w:rPr>
      </w:pPr>
      <w:r w:rsidRPr="00495483">
        <w:rPr>
          <w:rFonts w:ascii="RobotoRegular" w:eastAsia="Times New Roman" w:hAnsi="RobotoRegular" w:cs="Times New Roman"/>
          <w:sz w:val="23"/>
          <w:szCs w:val="23"/>
          <w:lang w:eastAsia="ru-RU"/>
        </w:rPr>
        <w:t>1</w:t>
      </w:r>
    </w:p>
    <w:p w:rsidR="009A25DE" w:rsidRPr="00495483" w:rsidRDefault="009A25DE" w:rsidP="009A25DE">
      <w:pPr>
        <w:rPr>
          <w:rFonts w:ascii="Roboto-Medium" w:hAnsi="Roboto-Medium"/>
          <w:b/>
          <w:sz w:val="21"/>
          <w:szCs w:val="21"/>
          <w:u w:val="single"/>
          <w:shd w:val="clear" w:color="auto" w:fill="FFFFFF"/>
        </w:rPr>
      </w:pPr>
      <w:r w:rsidRPr="00495483">
        <w:rPr>
          <w:rFonts w:ascii="Roboto-Medium" w:hAnsi="Roboto-Medium"/>
          <w:sz w:val="21"/>
          <w:szCs w:val="21"/>
          <w:shd w:val="clear" w:color="auto" w:fill="FFFFFF"/>
        </w:rPr>
        <w:t xml:space="preserve">Сведения об условиях охраны здоровья обучающихся, в том числе инвалидов и лиц с ограниченными возможностями здоровья Приложен документ </w:t>
      </w:r>
      <w:r w:rsidRPr="00495483">
        <w:rPr>
          <w:rFonts w:ascii="Roboto-Medium" w:hAnsi="Roboto-Medium"/>
          <w:b/>
          <w:sz w:val="21"/>
          <w:szCs w:val="21"/>
          <w:u w:val="single"/>
          <w:shd w:val="clear" w:color="auto" w:fill="FFFFFF"/>
        </w:rPr>
        <w:t>Информация об условиях медицинского обслуживания и охране здоровья обучающихся, в том числе инвалидов и лиц с ограниченными возможностями</w:t>
      </w:r>
    </w:p>
    <w:p w:rsidR="009A25DE" w:rsidRPr="009A25DE" w:rsidRDefault="009A25DE" w:rsidP="009A25DE">
      <w:pPr>
        <w:rPr>
          <w:rFonts w:ascii="Roboto-Medium" w:hAnsi="Roboto-Medium"/>
          <w:b/>
          <w:color w:val="FF0000"/>
          <w:sz w:val="21"/>
          <w:szCs w:val="21"/>
          <w:u w:val="single"/>
          <w:shd w:val="clear" w:color="auto" w:fill="FFFFFF"/>
        </w:rPr>
      </w:pPr>
    </w:p>
    <w:p w:rsidR="009A25DE" w:rsidRPr="009A25DE" w:rsidRDefault="009A25DE" w:rsidP="009A25DE">
      <w:pPr>
        <w:shd w:val="clear" w:color="auto" w:fill="0399E9"/>
        <w:spacing w:line="240" w:lineRule="atLeast"/>
        <w:jc w:val="center"/>
        <w:rPr>
          <w:rFonts w:ascii="Roboto-Medium" w:eastAsia="Times New Roman" w:hAnsi="Roboto-Medium" w:cs="Times New Roman"/>
          <w:color w:val="FFFFFF"/>
          <w:sz w:val="24"/>
          <w:szCs w:val="24"/>
          <w:lang w:eastAsia="ru-RU"/>
        </w:rPr>
      </w:pPr>
      <w:r w:rsidRPr="009A25DE">
        <w:rPr>
          <w:rFonts w:ascii="Roboto-Medium" w:eastAsia="Times New Roman" w:hAnsi="Roboto-Medium" w:cs="Times New Roman"/>
          <w:color w:val="FFFFFF"/>
          <w:sz w:val="24"/>
          <w:szCs w:val="24"/>
          <w:lang w:eastAsia="ru-RU"/>
        </w:rPr>
        <w:t>Информация о доступе к информационным системам и информационно-телекоммуникационным сетям, в том числе приспособленных для использования инвалидами и лицами с ограниченными возможностями здоровья</w:t>
      </w:r>
    </w:p>
    <w:p w:rsidR="009A25DE" w:rsidRPr="00495483" w:rsidRDefault="009A25DE" w:rsidP="009A25DE">
      <w:pPr>
        <w:shd w:val="clear" w:color="auto" w:fill="FFFFFF"/>
        <w:spacing w:after="0" w:line="240" w:lineRule="auto"/>
        <w:rPr>
          <w:rFonts w:ascii="Roboto-Medium" w:eastAsia="Times New Roman" w:hAnsi="Roboto-Medium" w:cs="Times New Roman"/>
          <w:b/>
          <w:sz w:val="21"/>
          <w:szCs w:val="21"/>
          <w:lang w:eastAsia="ru-RU"/>
        </w:rPr>
      </w:pPr>
      <w:r w:rsidRPr="00495483">
        <w:rPr>
          <w:rFonts w:ascii="Roboto-Medium" w:eastAsia="Times New Roman" w:hAnsi="Roboto-Medium" w:cs="Times New Roman"/>
          <w:b/>
          <w:sz w:val="21"/>
          <w:szCs w:val="21"/>
          <w:lang w:eastAsia="ru-RU"/>
        </w:rPr>
        <w:t>Наименование информационной системы и информационно-телекоммуникационной сети</w:t>
      </w:r>
    </w:p>
    <w:p w:rsidR="009A25DE" w:rsidRPr="00495483" w:rsidRDefault="009A25DE" w:rsidP="009A25DE">
      <w:pPr>
        <w:shd w:val="clear" w:color="auto" w:fill="FFFFFF"/>
        <w:spacing w:after="0" w:line="240" w:lineRule="auto"/>
        <w:rPr>
          <w:rFonts w:ascii="RobotoRegular" w:eastAsia="Times New Roman" w:hAnsi="RobotoRegular" w:cs="Times New Roman"/>
          <w:sz w:val="23"/>
          <w:szCs w:val="23"/>
          <w:lang w:eastAsia="ru-RU"/>
        </w:rPr>
      </w:pPr>
      <w:r w:rsidRPr="00495483">
        <w:rPr>
          <w:rFonts w:ascii="RobotoRegular" w:eastAsia="Times New Roman" w:hAnsi="RobotoRegular" w:cs="Times New Roman"/>
          <w:sz w:val="23"/>
          <w:szCs w:val="23"/>
          <w:lang w:eastAsia="ru-RU"/>
        </w:rPr>
        <w:t>Доступ к информационным системам и информационно-телекоммуникационным сетям осуществляется через Интернет. Доступ к Интернету осуществляется при помощи оптоволоконной связи (обслуживающая организация ПАО Ростелеком). Скорость Интернета согласно договору составляет 49 Мб/сек.</w:t>
      </w:r>
      <w:r w:rsidR="00E36E74" w:rsidRPr="00495483">
        <w:rPr>
          <w:rFonts w:ascii="RobotoRegular" w:eastAsia="Times New Roman" w:hAnsi="RobotoRegular" w:cs="Times New Roman"/>
          <w:sz w:val="23"/>
          <w:szCs w:val="23"/>
          <w:lang w:eastAsia="ru-RU"/>
        </w:rPr>
        <w:t xml:space="preserve"> </w:t>
      </w:r>
      <w:r w:rsidRPr="00495483">
        <w:rPr>
          <w:rFonts w:ascii="RobotoRegular" w:eastAsia="Times New Roman" w:hAnsi="RobotoRegular" w:cs="Times New Roman"/>
          <w:sz w:val="23"/>
          <w:szCs w:val="23"/>
          <w:lang w:eastAsia="ru-RU"/>
        </w:rPr>
        <w:t xml:space="preserve">Официальный сайт </w:t>
      </w:r>
      <w:r w:rsidR="008B2DB4" w:rsidRPr="00495483">
        <w:rPr>
          <w:rFonts w:ascii="RobotoRegular" w:eastAsia="Times New Roman" w:hAnsi="RobotoRegular" w:cs="Times New Roman"/>
          <w:sz w:val="23"/>
          <w:szCs w:val="23"/>
          <w:lang w:eastAsia="ru-RU"/>
        </w:rPr>
        <w:t xml:space="preserve">МБОУ «Муромцевская СОШ» </w:t>
      </w:r>
      <w:r w:rsidRPr="00495483">
        <w:rPr>
          <w:rFonts w:ascii="RobotoRegular" w:eastAsia="Times New Roman" w:hAnsi="RobotoRegular" w:cs="Times New Roman"/>
          <w:sz w:val="23"/>
          <w:szCs w:val="23"/>
          <w:lang w:eastAsia="ru-RU"/>
        </w:rPr>
        <w:t>(версия для слабовидящих).</w:t>
      </w:r>
    </w:p>
    <w:p w:rsidR="009A25DE" w:rsidRPr="00495483" w:rsidRDefault="009A25DE" w:rsidP="009A25DE">
      <w:pPr>
        <w:shd w:val="clear" w:color="auto" w:fill="FFFFFF"/>
        <w:spacing w:after="0" w:line="240" w:lineRule="auto"/>
        <w:rPr>
          <w:rFonts w:ascii="Roboto-Medium" w:eastAsia="Times New Roman" w:hAnsi="Roboto-Medium" w:cs="Times New Roman"/>
          <w:b/>
          <w:sz w:val="21"/>
          <w:szCs w:val="21"/>
          <w:lang w:eastAsia="ru-RU"/>
        </w:rPr>
      </w:pPr>
      <w:r w:rsidRPr="00495483">
        <w:rPr>
          <w:rFonts w:ascii="Roboto-Medium" w:eastAsia="Times New Roman" w:hAnsi="Roboto-Medium" w:cs="Times New Roman"/>
          <w:b/>
          <w:sz w:val="21"/>
          <w:szCs w:val="21"/>
          <w:lang w:eastAsia="ru-RU"/>
        </w:rPr>
        <w:t>Сведения о доступе</w:t>
      </w:r>
    </w:p>
    <w:p w:rsidR="009A25DE" w:rsidRPr="00495483" w:rsidRDefault="009A25DE" w:rsidP="009A25DE">
      <w:pPr>
        <w:shd w:val="clear" w:color="auto" w:fill="FFFFFF"/>
        <w:spacing w:after="0" w:line="240" w:lineRule="auto"/>
        <w:rPr>
          <w:rFonts w:ascii="RobotoRegular" w:eastAsia="Times New Roman" w:hAnsi="RobotoRegular" w:cs="Times New Roman"/>
          <w:sz w:val="23"/>
          <w:szCs w:val="23"/>
          <w:lang w:eastAsia="ru-RU"/>
        </w:rPr>
      </w:pPr>
      <w:r w:rsidRPr="00495483">
        <w:rPr>
          <w:rFonts w:ascii="RobotoRegular" w:eastAsia="Times New Roman" w:hAnsi="RobotoRegular" w:cs="Times New Roman"/>
          <w:sz w:val="23"/>
          <w:szCs w:val="23"/>
          <w:lang w:eastAsia="ru-RU"/>
        </w:rPr>
        <w:t xml:space="preserve">В школе создано информационно-образовательное пространство, которое является интегратором новых форм взаимодействия всех субъектов образовательного процесса и новых педагогических практик. С 2014 года функционирует электронный журнал и электронная система учета образовательных достижений (БАРС. образование33). Численность </w:t>
      </w:r>
      <w:r w:rsidRPr="00495483">
        <w:rPr>
          <w:rFonts w:ascii="RobotoRegular" w:eastAsia="Times New Roman" w:hAnsi="RobotoRegular" w:cs="Times New Roman"/>
          <w:sz w:val="23"/>
          <w:szCs w:val="23"/>
          <w:lang w:eastAsia="ru-RU"/>
        </w:rPr>
        <w:lastRenderedPageBreak/>
        <w:t>обучающихся, которым обеспечена возможность пользоваться широкополосным доступом в сеть Интернет (не менее 49 Мб/с) - 100%. Оптоволоконная сеть Интернет. В электронном журнале имеется возможность оперативно информировать родителей о предстоящих родительских собраниях, производить электронные опросы по актуальным проблемам, а обучающимся своевременно сообщить об изменениях в расписании и предстоящих мероприятиях.</w:t>
      </w:r>
    </w:p>
    <w:p w:rsidR="009A25DE" w:rsidRDefault="009A25DE"/>
    <w:p w:rsidR="009A25DE" w:rsidRPr="009A25DE" w:rsidRDefault="009A25DE" w:rsidP="009A25DE">
      <w:pPr>
        <w:shd w:val="clear" w:color="auto" w:fill="0399E9"/>
        <w:spacing w:line="240" w:lineRule="atLeast"/>
        <w:jc w:val="center"/>
        <w:rPr>
          <w:rFonts w:ascii="Roboto-Medium" w:eastAsia="Times New Roman" w:hAnsi="Roboto-Medium" w:cs="Times New Roman"/>
          <w:color w:val="FFFFFF"/>
          <w:sz w:val="24"/>
          <w:szCs w:val="24"/>
          <w:lang w:eastAsia="ru-RU"/>
        </w:rPr>
      </w:pPr>
      <w:r w:rsidRPr="009A25DE">
        <w:rPr>
          <w:rFonts w:ascii="Roboto-Medium" w:eastAsia="Times New Roman" w:hAnsi="Roboto-Medium" w:cs="Times New Roman"/>
          <w:color w:val="FFFFFF"/>
          <w:sz w:val="24"/>
          <w:szCs w:val="24"/>
          <w:lang w:eastAsia="ru-RU"/>
        </w:rPr>
        <w:t>Информация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</w:r>
    </w:p>
    <w:p w:rsidR="009A25DE" w:rsidRPr="00495483" w:rsidRDefault="009A25DE" w:rsidP="009A25DE">
      <w:pPr>
        <w:spacing w:after="0" w:line="240" w:lineRule="auto"/>
        <w:rPr>
          <w:rFonts w:ascii="Roboto-Medium" w:eastAsia="Times New Roman" w:hAnsi="Roboto-Medium" w:cs="Times New Roman"/>
          <w:sz w:val="21"/>
          <w:szCs w:val="21"/>
          <w:lang w:eastAsia="ru-RU"/>
        </w:rPr>
      </w:pPr>
      <w:r w:rsidRPr="00495483">
        <w:rPr>
          <w:rFonts w:ascii="Roboto-Medium" w:eastAsia="Times New Roman" w:hAnsi="Roboto-Medium" w:cs="Times New Roman"/>
          <w:sz w:val="21"/>
          <w:szCs w:val="21"/>
          <w:lang w:eastAsia="ru-RU"/>
        </w:rPr>
        <w:t>Наименование электронного образовательного ресурса</w:t>
      </w:r>
    </w:p>
    <w:p w:rsidR="009A25DE" w:rsidRPr="00495483" w:rsidRDefault="009A25DE" w:rsidP="009A25DE">
      <w:pPr>
        <w:spacing w:after="0" w:line="240" w:lineRule="auto"/>
        <w:rPr>
          <w:rFonts w:ascii="RobotoRegular" w:eastAsia="Times New Roman" w:hAnsi="RobotoRegular" w:cs="Times New Roman"/>
          <w:sz w:val="23"/>
          <w:szCs w:val="23"/>
          <w:lang w:eastAsia="ru-RU"/>
        </w:rPr>
      </w:pPr>
      <w:r w:rsidRPr="00495483">
        <w:rPr>
          <w:rFonts w:ascii="RobotoRegular" w:eastAsia="Times New Roman" w:hAnsi="RobotoRegular" w:cs="Times New Roman"/>
          <w:sz w:val="23"/>
          <w:szCs w:val="23"/>
          <w:lang w:eastAsia="ru-RU"/>
        </w:rPr>
        <w:t>Министерство образования и науки Российской Федерации</w:t>
      </w:r>
    </w:p>
    <w:p w:rsidR="009A25DE" w:rsidRPr="00495483" w:rsidRDefault="009A25DE" w:rsidP="009A25DE">
      <w:pPr>
        <w:spacing w:after="0" w:line="240" w:lineRule="auto"/>
        <w:rPr>
          <w:rFonts w:ascii="Roboto-Medium" w:eastAsia="Times New Roman" w:hAnsi="Roboto-Medium" w:cs="Times New Roman"/>
          <w:sz w:val="21"/>
          <w:szCs w:val="21"/>
          <w:lang w:eastAsia="ru-RU"/>
        </w:rPr>
      </w:pPr>
      <w:r w:rsidRPr="00495483">
        <w:rPr>
          <w:rFonts w:ascii="Roboto-Medium" w:eastAsia="Times New Roman" w:hAnsi="Roboto-Medium" w:cs="Times New Roman"/>
          <w:sz w:val="21"/>
          <w:szCs w:val="21"/>
          <w:lang w:eastAsia="ru-RU"/>
        </w:rPr>
        <w:t>Ссылка на ресурс</w:t>
      </w:r>
    </w:p>
    <w:p w:rsidR="009A25DE" w:rsidRPr="00495483" w:rsidRDefault="00495483" w:rsidP="009A25DE">
      <w:pPr>
        <w:spacing w:after="0" w:line="240" w:lineRule="auto"/>
        <w:rPr>
          <w:rFonts w:ascii="RobotoRegular" w:eastAsia="Times New Roman" w:hAnsi="RobotoRegular" w:cs="Times New Roman"/>
          <w:sz w:val="23"/>
          <w:szCs w:val="23"/>
          <w:lang w:eastAsia="ru-RU"/>
        </w:rPr>
      </w:pPr>
      <w:hyperlink r:id="rId4" w:tgtFrame="_blank" w:history="1">
        <w:r w:rsidR="009A25DE" w:rsidRPr="00495483">
          <w:rPr>
            <w:rFonts w:ascii="RobotoRegular" w:eastAsia="Times New Roman" w:hAnsi="RobotoRegular" w:cs="Times New Roman"/>
            <w:sz w:val="23"/>
            <w:szCs w:val="23"/>
            <w:lang w:eastAsia="ru-RU"/>
          </w:rPr>
          <w:t>http://минобрнауки.рф/</w:t>
        </w:r>
      </w:hyperlink>
    </w:p>
    <w:p w:rsidR="009A25DE" w:rsidRPr="00495483" w:rsidRDefault="009A25DE" w:rsidP="009A25DE">
      <w:pPr>
        <w:spacing w:after="0" w:line="240" w:lineRule="auto"/>
        <w:rPr>
          <w:rFonts w:ascii="Roboto-Medium" w:eastAsia="Times New Roman" w:hAnsi="Roboto-Medium" w:cs="Times New Roman"/>
          <w:sz w:val="21"/>
          <w:szCs w:val="21"/>
          <w:lang w:eastAsia="ru-RU"/>
        </w:rPr>
      </w:pPr>
      <w:r w:rsidRPr="00495483">
        <w:rPr>
          <w:rFonts w:ascii="Roboto-Medium" w:eastAsia="Times New Roman" w:hAnsi="Roboto-Medium" w:cs="Times New Roman"/>
          <w:sz w:val="21"/>
          <w:szCs w:val="21"/>
          <w:lang w:eastAsia="ru-RU"/>
        </w:rPr>
        <w:t>Наименование электронного образовательного ресурса</w:t>
      </w:r>
    </w:p>
    <w:p w:rsidR="009A25DE" w:rsidRPr="00495483" w:rsidRDefault="009A25DE" w:rsidP="009A25DE">
      <w:pPr>
        <w:spacing w:after="0" w:line="240" w:lineRule="auto"/>
        <w:rPr>
          <w:rFonts w:ascii="RobotoRegular" w:eastAsia="Times New Roman" w:hAnsi="RobotoRegular" w:cs="Times New Roman"/>
          <w:sz w:val="23"/>
          <w:szCs w:val="23"/>
          <w:lang w:eastAsia="ru-RU"/>
        </w:rPr>
      </w:pPr>
      <w:r w:rsidRPr="00495483">
        <w:rPr>
          <w:rFonts w:ascii="RobotoRegular" w:eastAsia="Times New Roman" w:hAnsi="RobotoRegular" w:cs="Times New Roman"/>
          <w:sz w:val="23"/>
          <w:szCs w:val="23"/>
          <w:lang w:eastAsia="ru-RU"/>
        </w:rPr>
        <w:t>Федеральный портал Российское образование</w:t>
      </w:r>
    </w:p>
    <w:p w:rsidR="009A25DE" w:rsidRPr="00495483" w:rsidRDefault="009A25DE" w:rsidP="009A25DE">
      <w:pPr>
        <w:spacing w:after="0" w:line="240" w:lineRule="auto"/>
        <w:rPr>
          <w:rFonts w:ascii="Roboto-Medium" w:eastAsia="Times New Roman" w:hAnsi="Roboto-Medium" w:cs="Times New Roman"/>
          <w:sz w:val="21"/>
          <w:szCs w:val="21"/>
          <w:lang w:eastAsia="ru-RU"/>
        </w:rPr>
      </w:pPr>
      <w:r w:rsidRPr="00495483">
        <w:rPr>
          <w:rFonts w:ascii="Roboto-Medium" w:eastAsia="Times New Roman" w:hAnsi="Roboto-Medium" w:cs="Times New Roman"/>
          <w:sz w:val="21"/>
          <w:szCs w:val="21"/>
          <w:lang w:eastAsia="ru-RU"/>
        </w:rPr>
        <w:t>Ссылка на ресурс</w:t>
      </w:r>
    </w:p>
    <w:p w:rsidR="009A25DE" w:rsidRPr="00495483" w:rsidRDefault="00495483" w:rsidP="009A25DE">
      <w:pPr>
        <w:spacing w:after="0" w:line="240" w:lineRule="auto"/>
        <w:rPr>
          <w:rFonts w:ascii="RobotoRegular" w:eastAsia="Times New Roman" w:hAnsi="RobotoRegular" w:cs="Times New Roman"/>
          <w:sz w:val="23"/>
          <w:szCs w:val="23"/>
          <w:lang w:eastAsia="ru-RU"/>
        </w:rPr>
      </w:pPr>
      <w:hyperlink r:id="rId5" w:tgtFrame="_blank" w:history="1">
        <w:r w:rsidR="009A25DE" w:rsidRPr="00495483">
          <w:rPr>
            <w:rFonts w:ascii="RobotoRegular" w:eastAsia="Times New Roman" w:hAnsi="RobotoRegular" w:cs="Times New Roman"/>
            <w:sz w:val="23"/>
            <w:szCs w:val="23"/>
            <w:lang w:eastAsia="ru-RU"/>
          </w:rPr>
          <w:t>http://www.edu.ru/</w:t>
        </w:r>
      </w:hyperlink>
    </w:p>
    <w:p w:rsidR="009A25DE" w:rsidRPr="00495483" w:rsidRDefault="009A25DE" w:rsidP="009A25DE">
      <w:pPr>
        <w:spacing w:after="0" w:line="240" w:lineRule="auto"/>
        <w:rPr>
          <w:rFonts w:ascii="Roboto-Medium" w:eastAsia="Times New Roman" w:hAnsi="Roboto-Medium" w:cs="Times New Roman"/>
          <w:sz w:val="21"/>
          <w:szCs w:val="21"/>
          <w:lang w:eastAsia="ru-RU"/>
        </w:rPr>
      </w:pPr>
      <w:r w:rsidRPr="00495483">
        <w:rPr>
          <w:rFonts w:ascii="Roboto-Medium" w:eastAsia="Times New Roman" w:hAnsi="Roboto-Medium" w:cs="Times New Roman"/>
          <w:sz w:val="21"/>
          <w:szCs w:val="21"/>
          <w:lang w:eastAsia="ru-RU"/>
        </w:rPr>
        <w:t>Наименование электронного образовательного ресурса</w:t>
      </w:r>
    </w:p>
    <w:p w:rsidR="009A25DE" w:rsidRPr="00495483" w:rsidRDefault="009A25DE" w:rsidP="009A25DE">
      <w:pPr>
        <w:spacing w:after="0" w:line="240" w:lineRule="auto"/>
        <w:rPr>
          <w:rFonts w:ascii="RobotoRegular" w:eastAsia="Times New Roman" w:hAnsi="RobotoRegular" w:cs="Times New Roman"/>
          <w:sz w:val="23"/>
          <w:szCs w:val="23"/>
          <w:lang w:eastAsia="ru-RU"/>
        </w:rPr>
      </w:pPr>
      <w:r w:rsidRPr="00495483">
        <w:rPr>
          <w:rFonts w:ascii="RobotoRegular" w:eastAsia="Times New Roman" w:hAnsi="RobotoRegular" w:cs="Times New Roman"/>
          <w:sz w:val="23"/>
          <w:szCs w:val="23"/>
          <w:lang w:eastAsia="ru-RU"/>
        </w:rPr>
        <w:t>Информационная система Единое окно доступа к образовательным ресурсам</w:t>
      </w:r>
    </w:p>
    <w:p w:rsidR="009A25DE" w:rsidRPr="00495483" w:rsidRDefault="009A25DE" w:rsidP="009A25DE">
      <w:pPr>
        <w:spacing w:after="0" w:line="240" w:lineRule="auto"/>
        <w:rPr>
          <w:rFonts w:ascii="Roboto-Medium" w:eastAsia="Times New Roman" w:hAnsi="Roboto-Medium" w:cs="Times New Roman"/>
          <w:sz w:val="21"/>
          <w:szCs w:val="21"/>
          <w:lang w:eastAsia="ru-RU"/>
        </w:rPr>
      </w:pPr>
      <w:r w:rsidRPr="00495483">
        <w:rPr>
          <w:rFonts w:ascii="Roboto-Medium" w:eastAsia="Times New Roman" w:hAnsi="Roboto-Medium" w:cs="Times New Roman"/>
          <w:sz w:val="21"/>
          <w:szCs w:val="21"/>
          <w:lang w:eastAsia="ru-RU"/>
        </w:rPr>
        <w:t>Ссылка на ресурс</w:t>
      </w:r>
    </w:p>
    <w:p w:rsidR="009A25DE" w:rsidRPr="00495483" w:rsidRDefault="00495483" w:rsidP="009A25DE">
      <w:pPr>
        <w:spacing w:after="0" w:line="240" w:lineRule="auto"/>
        <w:rPr>
          <w:rFonts w:ascii="RobotoRegular" w:eastAsia="Times New Roman" w:hAnsi="RobotoRegular" w:cs="Times New Roman"/>
          <w:sz w:val="23"/>
          <w:szCs w:val="23"/>
          <w:lang w:eastAsia="ru-RU"/>
        </w:rPr>
      </w:pPr>
      <w:hyperlink r:id="rId6" w:tgtFrame="_blank" w:history="1">
        <w:r w:rsidR="009A25DE" w:rsidRPr="00495483">
          <w:rPr>
            <w:rFonts w:ascii="RobotoRegular" w:eastAsia="Times New Roman" w:hAnsi="RobotoRegular" w:cs="Times New Roman"/>
            <w:sz w:val="23"/>
            <w:szCs w:val="23"/>
            <w:lang w:eastAsia="ru-RU"/>
          </w:rPr>
          <w:t>http://window.edu.ru/</w:t>
        </w:r>
      </w:hyperlink>
    </w:p>
    <w:p w:rsidR="009A25DE" w:rsidRPr="00495483" w:rsidRDefault="009A25DE" w:rsidP="009A25DE">
      <w:pPr>
        <w:spacing w:after="0" w:line="240" w:lineRule="auto"/>
        <w:rPr>
          <w:rFonts w:ascii="Roboto-Medium" w:eastAsia="Times New Roman" w:hAnsi="Roboto-Medium" w:cs="Times New Roman"/>
          <w:sz w:val="21"/>
          <w:szCs w:val="21"/>
          <w:lang w:eastAsia="ru-RU"/>
        </w:rPr>
      </w:pPr>
      <w:r w:rsidRPr="00495483">
        <w:rPr>
          <w:rFonts w:ascii="Roboto-Medium" w:eastAsia="Times New Roman" w:hAnsi="Roboto-Medium" w:cs="Times New Roman"/>
          <w:sz w:val="21"/>
          <w:szCs w:val="21"/>
          <w:lang w:eastAsia="ru-RU"/>
        </w:rPr>
        <w:t>Наименование электронного образовательного ресурса</w:t>
      </w:r>
    </w:p>
    <w:p w:rsidR="009A25DE" w:rsidRPr="00495483" w:rsidRDefault="009A25DE" w:rsidP="009A25DE">
      <w:pPr>
        <w:spacing w:after="0" w:line="240" w:lineRule="auto"/>
        <w:rPr>
          <w:rFonts w:ascii="RobotoRegular" w:eastAsia="Times New Roman" w:hAnsi="RobotoRegular" w:cs="Times New Roman"/>
          <w:sz w:val="23"/>
          <w:szCs w:val="23"/>
          <w:lang w:eastAsia="ru-RU"/>
        </w:rPr>
      </w:pPr>
      <w:r w:rsidRPr="00495483">
        <w:rPr>
          <w:rFonts w:ascii="RobotoRegular" w:eastAsia="Times New Roman" w:hAnsi="RobotoRegular" w:cs="Times New Roman"/>
          <w:sz w:val="23"/>
          <w:szCs w:val="23"/>
          <w:lang w:eastAsia="ru-RU"/>
        </w:rPr>
        <w:t>Единая коллекция цифровых образовательных ресурсов</w:t>
      </w:r>
    </w:p>
    <w:p w:rsidR="009A25DE" w:rsidRPr="00495483" w:rsidRDefault="009A25DE" w:rsidP="009A25DE">
      <w:pPr>
        <w:spacing w:after="0" w:line="240" w:lineRule="auto"/>
        <w:rPr>
          <w:rFonts w:ascii="Roboto-Medium" w:eastAsia="Times New Roman" w:hAnsi="Roboto-Medium" w:cs="Times New Roman"/>
          <w:sz w:val="21"/>
          <w:szCs w:val="21"/>
          <w:lang w:eastAsia="ru-RU"/>
        </w:rPr>
      </w:pPr>
      <w:r w:rsidRPr="00495483">
        <w:rPr>
          <w:rFonts w:ascii="Roboto-Medium" w:eastAsia="Times New Roman" w:hAnsi="Roboto-Medium" w:cs="Times New Roman"/>
          <w:sz w:val="21"/>
          <w:szCs w:val="21"/>
          <w:lang w:eastAsia="ru-RU"/>
        </w:rPr>
        <w:t>Ссылка на ресурс</w:t>
      </w:r>
    </w:p>
    <w:p w:rsidR="009A25DE" w:rsidRPr="00495483" w:rsidRDefault="00495483" w:rsidP="009A25DE">
      <w:pPr>
        <w:spacing w:after="0" w:line="240" w:lineRule="auto"/>
        <w:rPr>
          <w:rFonts w:ascii="RobotoRegular" w:eastAsia="Times New Roman" w:hAnsi="RobotoRegular" w:cs="Times New Roman"/>
          <w:sz w:val="23"/>
          <w:szCs w:val="23"/>
          <w:lang w:eastAsia="ru-RU"/>
        </w:rPr>
      </w:pPr>
      <w:hyperlink r:id="rId7" w:tgtFrame="_blank" w:history="1">
        <w:r w:rsidR="009A25DE" w:rsidRPr="00495483">
          <w:rPr>
            <w:rFonts w:ascii="RobotoRegular" w:eastAsia="Times New Roman" w:hAnsi="RobotoRegular" w:cs="Times New Roman"/>
            <w:sz w:val="23"/>
            <w:szCs w:val="23"/>
            <w:lang w:eastAsia="ru-RU"/>
          </w:rPr>
          <w:t>http://school-collection.edu.ru/</w:t>
        </w:r>
      </w:hyperlink>
    </w:p>
    <w:p w:rsidR="009A25DE" w:rsidRPr="00495483" w:rsidRDefault="009A25DE" w:rsidP="009A25DE">
      <w:pPr>
        <w:spacing w:after="0" w:line="240" w:lineRule="auto"/>
        <w:rPr>
          <w:rFonts w:ascii="Roboto-Medium" w:eastAsia="Times New Roman" w:hAnsi="Roboto-Medium" w:cs="Times New Roman"/>
          <w:sz w:val="21"/>
          <w:szCs w:val="21"/>
          <w:lang w:eastAsia="ru-RU"/>
        </w:rPr>
      </w:pPr>
      <w:r w:rsidRPr="00495483">
        <w:rPr>
          <w:rFonts w:ascii="Roboto-Medium" w:eastAsia="Times New Roman" w:hAnsi="Roboto-Medium" w:cs="Times New Roman"/>
          <w:sz w:val="21"/>
          <w:szCs w:val="21"/>
          <w:lang w:eastAsia="ru-RU"/>
        </w:rPr>
        <w:t>Наименование электронного образовательного ресурса</w:t>
      </w:r>
    </w:p>
    <w:p w:rsidR="009A25DE" w:rsidRPr="00495483" w:rsidRDefault="009A25DE" w:rsidP="009A25DE">
      <w:pPr>
        <w:spacing w:after="0" w:line="240" w:lineRule="auto"/>
        <w:rPr>
          <w:rFonts w:ascii="RobotoRegular" w:eastAsia="Times New Roman" w:hAnsi="RobotoRegular" w:cs="Times New Roman"/>
          <w:sz w:val="23"/>
          <w:szCs w:val="23"/>
          <w:lang w:eastAsia="ru-RU"/>
        </w:rPr>
      </w:pPr>
      <w:r w:rsidRPr="00495483">
        <w:rPr>
          <w:rFonts w:ascii="RobotoRegular" w:eastAsia="Times New Roman" w:hAnsi="RobotoRegular" w:cs="Times New Roman"/>
          <w:sz w:val="23"/>
          <w:szCs w:val="23"/>
          <w:lang w:eastAsia="ru-RU"/>
        </w:rPr>
        <w:t>Федеральный центр информационно-образовательных ресурсов</w:t>
      </w:r>
    </w:p>
    <w:p w:rsidR="009A25DE" w:rsidRPr="00495483" w:rsidRDefault="009A25DE" w:rsidP="009A25DE">
      <w:pPr>
        <w:spacing w:after="0" w:line="240" w:lineRule="auto"/>
        <w:rPr>
          <w:rFonts w:ascii="Roboto-Medium" w:eastAsia="Times New Roman" w:hAnsi="Roboto-Medium" w:cs="Times New Roman"/>
          <w:sz w:val="21"/>
          <w:szCs w:val="21"/>
          <w:lang w:eastAsia="ru-RU"/>
        </w:rPr>
      </w:pPr>
      <w:r w:rsidRPr="00495483">
        <w:rPr>
          <w:rFonts w:ascii="Roboto-Medium" w:eastAsia="Times New Roman" w:hAnsi="Roboto-Medium" w:cs="Times New Roman"/>
          <w:sz w:val="21"/>
          <w:szCs w:val="21"/>
          <w:lang w:eastAsia="ru-RU"/>
        </w:rPr>
        <w:t>Ссылка на ресурс</w:t>
      </w:r>
    </w:p>
    <w:p w:rsidR="009A25DE" w:rsidRPr="00495483" w:rsidRDefault="00495483" w:rsidP="009A25DE">
      <w:pPr>
        <w:spacing w:after="0" w:line="240" w:lineRule="auto"/>
        <w:rPr>
          <w:rFonts w:ascii="RobotoRegular" w:eastAsia="Times New Roman" w:hAnsi="RobotoRegular" w:cs="Times New Roman"/>
          <w:sz w:val="23"/>
          <w:szCs w:val="23"/>
          <w:lang w:eastAsia="ru-RU"/>
        </w:rPr>
      </w:pPr>
      <w:hyperlink r:id="rId8" w:tgtFrame="_blank" w:history="1">
        <w:r w:rsidR="009A25DE" w:rsidRPr="00495483">
          <w:rPr>
            <w:rFonts w:ascii="RobotoRegular" w:eastAsia="Times New Roman" w:hAnsi="RobotoRegular" w:cs="Times New Roman"/>
            <w:sz w:val="23"/>
            <w:szCs w:val="23"/>
            <w:lang w:eastAsia="ru-RU"/>
          </w:rPr>
          <w:t>http://fcior.edu.ru/</w:t>
        </w:r>
      </w:hyperlink>
    </w:p>
    <w:p w:rsidR="009A25DE" w:rsidRPr="00495483" w:rsidRDefault="009A25DE" w:rsidP="009A25DE">
      <w:pPr>
        <w:spacing w:after="0" w:line="240" w:lineRule="auto"/>
        <w:rPr>
          <w:rFonts w:ascii="Roboto-Medium" w:eastAsia="Times New Roman" w:hAnsi="Roboto-Medium" w:cs="Times New Roman"/>
          <w:sz w:val="21"/>
          <w:szCs w:val="21"/>
          <w:lang w:eastAsia="ru-RU"/>
        </w:rPr>
      </w:pPr>
      <w:r w:rsidRPr="00495483">
        <w:rPr>
          <w:rFonts w:ascii="Roboto-Medium" w:eastAsia="Times New Roman" w:hAnsi="Roboto-Medium" w:cs="Times New Roman"/>
          <w:sz w:val="21"/>
          <w:szCs w:val="21"/>
          <w:lang w:eastAsia="ru-RU"/>
        </w:rPr>
        <w:t>Наименование электронного образовательного ресурса</w:t>
      </w:r>
    </w:p>
    <w:p w:rsidR="009A25DE" w:rsidRPr="00495483" w:rsidRDefault="009A25DE" w:rsidP="009A25DE">
      <w:pPr>
        <w:spacing w:after="0" w:line="240" w:lineRule="auto"/>
        <w:rPr>
          <w:rFonts w:ascii="RobotoRegular" w:eastAsia="Times New Roman" w:hAnsi="RobotoRegular" w:cs="Times New Roman"/>
          <w:sz w:val="23"/>
          <w:szCs w:val="23"/>
          <w:lang w:eastAsia="ru-RU"/>
        </w:rPr>
      </w:pPr>
      <w:r w:rsidRPr="00495483">
        <w:rPr>
          <w:rFonts w:ascii="RobotoRegular" w:eastAsia="Times New Roman" w:hAnsi="RobotoRegular" w:cs="Times New Roman"/>
          <w:sz w:val="23"/>
          <w:szCs w:val="23"/>
          <w:lang w:eastAsia="ru-RU"/>
        </w:rPr>
        <w:t>Министерство просвещения Российской Федерации</w:t>
      </w:r>
    </w:p>
    <w:p w:rsidR="009A25DE" w:rsidRPr="00495483" w:rsidRDefault="009A25DE" w:rsidP="009A25DE">
      <w:pPr>
        <w:spacing w:after="0" w:line="240" w:lineRule="auto"/>
        <w:rPr>
          <w:rFonts w:ascii="Roboto-Medium" w:eastAsia="Times New Roman" w:hAnsi="Roboto-Medium" w:cs="Times New Roman"/>
          <w:sz w:val="21"/>
          <w:szCs w:val="21"/>
          <w:lang w:eastAsia="ru-RU"/>
        </w:rPr>
      </w:pPr>
      <w:r w:rsidRPr="00495483">
        <w:rPr>
          <w:rFonts w:ascii="Roboto-Medium" w:eastAsia="Times New Roman" w:hAnsi="Roboto-Medium" w:cs="Times New Roman"/>
          <w:sz w:val="21"/>
          <w:szCs w:val="21"/>
          <w:lang w:eastAsia="ru-RU"/>
        </w:rPr>
        <w:t>Ссылка на ресурс</w:t>
      </w:r>
    </w:p>
    <w:p w:rsidR="009A25DE" w:rsidRPr="00495483" w:rsidRDefault="00495483" w:rsidP="009A25DE">
      <w:pPr>
        <w:spacing w:after="0" w:line="240" w:lineRule="auto"/>
        <w:rPr>
          <w:rFonts w:ascii="RobotoRegular" w:eastAsia="Times New Roman" w:hAnsi="RobotoRegular" w:cs="Times New Roman"/>
          <w:sz w:val="23"/>
          <w:szCs w:val="23"/>
          <w:lang w:eastAsia="ru-RU"/>
        </w:rPr>
      </w:pPr>
      <w:hyperlink r:id="rId9" w:tgtFrame="_blank" w:history="1">
        <w:r w:rsidR="009A25DE" w:rsidRPr="00495483">
          <w:rPr>
            <w:rFonts w:ascii="RobotoRegular" w:eastAsia="Times New Roman" w:hAnsi="RobotoRegular" w:cs="Times New Roman"/>
            <w:sz w:val="23"/>
            <w:szCs w:val="23"/>
            <w:lang w:eastAsia="ru-RU"/>
          </w:rPr>
          <w:t>https://edu.gov.ru/</w:t>
        </w:r>
      </w:hyperlink>
    </w:p>
    <w:p w:rsidR="009A25DE" w:rsidRPr="00495483" w:rsidRDefault="009A25DE" w:rsidP="009A25DE">
      <w:pPr>
        <w:spacing w:after="0" w:line="240" w:lineRule="auto"/>
        <w:rPr>
          <w:rFonts w:ascii="Roboto-Medium" w:eastAsia="Times New Roman" w:hAnsi="Roboto-Medium" w:cs="Times New Roman"/>
          <w:sz w:val="21"/>
          <w:szCs w:val="21"/>
          <w:lang w:eastAsia="ru-RU"/>
        </w:rPr>
      </w:pPr>
      <w:r w:rsidRPr="00495483">
        <w:rPr>
          <w:rFonts w:ascii="Roboto-Medium" w:eastAsia="Times New Roman" w:hAnsi="Roboto-Medium" w:cs="Times New Roman"/>
          <w:sz w:val="21"/>
          <w:szCs w:val="21"/>
          <w:lang w:eastAsia="ru-RU"/>
        </w:rPr>
        <w:t>Наименование электронного образовательного ресурса</w:t>
      </w:r>
    </w:p>
    <w:p w:rsidR="009A25DE" w:rsidRPr="00495483" w:rsidRDefault="009A25DE" w:rsidP="009A25DE">
      <w:pPr>
        <w:spacing w:after="0" w:line="240" w:lineRule="auto"/>
        <w:rPr>
          <w:rFonts w:ascii="RobotoRegular" w:eastAsia="Times New Roman" w:hAnsi="RobotoRegular" w:cs="Times New Roman"/>
          <w:sz w:val="23"/>
          <w:szCs w:val="23"/>
          <w:lang w:eastAsia="ru-RU"/>
        </w:rPr>
      </w:pPr>
      <w:r w:rsidRPr="00495483">
        <w:rPr>
          <w:rFonts w:ascii="RobotoRegular" w:eastAsia="Times New Roman" w:hAnsi="RobotoRegular" w:cs="Times New Roman"/>
          <w:sz w:val="23"/>
          <w:szCs w:val="23"/>
          <w:lang w:eastAsia="ru-RU"/>
        </w:rPr>
        <w:t>Площадка СЭДО ВО (система электронного и дистанционного обучения Владимирской области)</w:t>
      </w:r>
    </w:p>
    <w:p w:rsidR="009A25DE" w:rsidRPr="00495483" w:rsidRDefault="009A25DE" w:rsidP="009A25DE">
      <w:pPr>
        <w:spacing w:after="0" w:line="240" w:lineRule="auto"/>
        <w:rPr>
          <w:rFonts w:ascii="Roboto-Medium" w:eastAsia="Times New Roman" w:hAnsi="Roboto-Medium" w:cs="Times New Roman"/>
          <w:sz w:val="21"/>
          <w:szCs w:val="21"/>
          <w:lang w:eastAsia="ru-RU"/>
        </w:rPr>
      </w:pPr>
      <w:r w:rsidRPr="00495483">
        <w:rPr>
          <w:rFonts w:ascii="Roboto-Medium" w:eastAsia="Times New Roman" w:hAnsi="Roboto-Medium" w:cs="Times New Roman"/>
          <w:sz w:val="21"/>
          <w:szCs w:val="21"/>
          <w:lang w:eastAsia="ru-RU"/>
        </w:rPr>
        <w:t>Ссылка на ресурс</w:t>
      </w:r>
    </w:p>
    <w:p w:rsidR="009A25DE" w:rsidRPr="009A25DE" w:rsidRDefault="00495483" w:rsidP="009A25DE">
      <w:pPr>
        <w:spacing w:after="0" w:line="240" w:lineRule="auto"/>
        <w:rPr>
          <w:rFonts w:ascii="RobotoRegular" w:eastAsia="Times New Roman" w:hAnsi="RobotoRegular" w:cs="Times New Roman"/>
          <w:color w:val="FF0000"/>
          <w:sz w:val="23"/>
          <w:szCs w:val="23"/>
          <w:lang w:eastAsia="ru-RU"/>
        </w:rPr>
      </w:pPr>
      <w:hyperlink r:id="rId10" w:history="1">
        <w:r w:rsidR="004F1D03" w:rsidRPr="00F604C0">
          <w:rPr>
            <w:rStyle w:val="a3"/>
            <w:rFonts w:ascii="RobotoRegular" w:eastAsia="Times New Roman" w:hAnsi="RobotoRegular" w:cs="Times New Roman"/>
            <w:sz w:val="23"/>
            <w:szCs w:val="23"/>
            <w:lang w:eastAsia="ru-RU"/>
          </w:rPr>
          <w:t>https://муромцевская.эдо.образование33.рф/login/index.php</w:t>
        </w:r>
      </w:hyperlink>
    </w:p>
    <w:p w:rsidR="009A25DE" w:rsidRPr="00495483" w:rsidRDefault="009A25DE" w:rsidP="009A25DE">
      <w:pPr>
        <w:spacing w:after="0" w:line="240" w:lineRule="auto"/>
        <w:rPr>
          <w:rFonts w:ascii="Roboto-Medium" w:eastAsia="Times New Roman" w:hAnsi="Roboto-Medium" w:cs="Times New Roman"/>
          <w:sz w:val="21"/>
          <w:szCs w:val="21"/>
          <w:lang w:eastAsia="ru-RU"/>
        </w:rPr>
      </w:pPr>
      <w:r w:rsidRPr="00495483">
        <w:rPr>
          <w:rFonts w:ascii="Roboto-Medium" w:eastAsia="Times New Roman" w:hAnsi="Roboto-Medium" w:cs="Times New Roman"/>
          <w:sz w:val="21"/>
          <w:szCs w:val="21"/>
          <w:lang w:eastAsia="ru-RU"/>
        </w:rPr>
        <w:t>Перечень электронных образовательных ресурсов, к которым обеспечен доступ обучающихся</w:t>
      </w:r>
    </w:p>
    <w:p w:rsidR="009A25DE" w:rsidRDefault="008B2DB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Документ </w:t>
      </w:r>
      <w:r w:rsidRPr="00775277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досту</w:t>
      </w:r>
      <w:r w:rsidR="000F61C1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775277">
        <w:rPr>
          <w:rFonts w:ascii="Times New Roman" w:hAnsi="Times New Roman" w:cs="Times New Roman"/>
          <w:b/>
          <w:sz w:val="28"/>
          <w:szCs w:val="28"/>
          <w:u w:val="single"/>
        </w:rPr>
        <w:t>е к информационным системам и информационнотелекоммуникационным сетям</w:t>
      </w:r>
    </w:p>
    <w:p w:rsidR="008B2DB4" w:rsidRPr="00495483" w:rsidRDefault="008B2DB4" w:rsidP="008B2DB4">
      <w:pPr>
        <w:shd w:val="clear" w:color="auto" w:fill="0399E9"/>
        <w:spacing w:line="240" w:lineRule="atLeast"/>
        <w:jc w:val="center"/>
        <w:rPr>
          <w:rFonts w:ascii="Roboto-Medium" w:eastAsia="Times New Roman" w:hAnsi="Roboto-Medium" w:cs="Times New Roman"/>
          <w:sz w:val="24"/>
          <w:szCs w:val="24"/>
          <w:lang w:eastAsia="ru-RU"/>
        </w:rPr>
      </w:pPr>
      <w:r w:rsidRPr="008B2DB4">
        <w:rPr>
          <w:rFonts w:ascii="Roboto-Medium" w:eastAsia="Times New Roman" w:hAnsi="Roboto-Medium" w:cs="Times New Roman"/>
          <w:color w:val="FFFFFF"/>
          <w:sz w:val="24"/>
          <w:szCs w:val="24"/>
          <w:lang w:eastAsia="ru-RU"/>
        </w:rPr>
        <w:t xml:space="preserve">ведения о наличии специальных технических средств обучения коллективного и индивидуального пользования для инвалидов и лиц с ограниченными возможностями </w:t>
      </w:r>
      <w:r w:rsidRPr="00495483">
        <w:rPr>
          <w:rFonts w:ascii="Roboto-Medium" w:eastAsia="Times New Roman" w:hAnsi="Roboto-Medium" w:cs="Times New Roman"/>
          <w:sz w:val="24"/>
          <w:szCs w:val="24"/>
          <w:lang w:eastAsia="ru-RU"/>
        </w:rPr>
        <w:t>здоровья</w:t>
      </w:r>
    </w:p>
    <w:p w:rsidR="008B2DB4" w:rsidRPr="00495483" w:rsidRDefault="00495483" w:rsidP="008B2DB4">
      <w:pPr>
        <w:spacing w:after="0" w:line="240" w:lineRule="auto"/>
        <w:rPr>
          <w:rFonts w:ascii="RobotoRegular" w:eastAsia="Times New Roman" w:hAnsi="RobotoRegular" w:cs="Times New Roman"/>
          <w:sz w:val="23"/>
          <w:szCs w:val="23"/>
          <w:lang w:eastAsia="ru-RU"/>
        </w:rPr>
      </w:pPr>
      <w:r w:rsidRPr="00495483">
        <w:rPr>
          <w:rFonts w:ascii="Roboto-Medium" w:eastAsia="Times New Roman" w:hAnsi="Roboto-Medium" w:cs="Times New Roman"/>
          <w:sz w:val="21"/>
          <w:szCs w:val="21"/>
          <w:lang w:eastAsia="ru-RU"/>
        </w:rPr>
        <w:t>Интерактивная панель, лупа для слабовидящих детей, световые табло</w:t>
      </w:r>
    </w:p>
    <w:p w:rsidR="008B2DB4" w:rsidRPr="008B2DB4" w:rsidRDefault="008B2DB4" w:rsidP="008B2DB4">
      <w:pPr>
        <w:shd w:val="clear" w:color="auto" w:fill="0399E9"/>
        <w:spacing w:line="240" w:lineRule="atLeast"/>
        <w:jc w:val="center"/>
        <w:rPr>
          <w:rFonts w:ascii="Roboto-Medium" w:eastAsia="Times New Roman" w:hAnsi="Roboto-Medium" w:cs="Times New Roman"/>
          <w:sz w:val="24"/>
          <w:szCs w:val="24"/>
          <w:lang w:eastAsia="ru-RU"/>
        </w:rPr>
      </w:pPr>
      <w:r w:rsidRPr="008B2DB4">
        <w:rPr>
          <w:rFonts w:ascii="Roboto-Medium" w:eastAsia="Times New Roman" w:hAnsi="Roboto-Medium" w:cs="Times New Roman"/>
          <w:sz w:val="24"/>
          <w:szCs w:val="24"/>
          <w:lang w:eastAsia="ru-RU"/>
        </w:rPr>
        <w:t>Сведения о наличии условий для беспрепятственного доступа в общежитие, интернат</w:t>
      </w:r>
    </w:p>
    <w:p w:rsidR="008B2DB4" w:rsidRPr="00495483" w:rsidRDefault="008B2DB4" w:rsidP="008B2DB4">
      <w:pPr>
        <w:spacing w:after="0" w:line="240" w:lineRule="auto"/>
        <w:rPr>
          <w:rFonts w:ascii="Roboto-Medium" w:eastAsia="Times New Roman" w:hAnsi="Roboto-Medium" w:cs="Times New Roman"/>
          <w:sz w:val="21"/>
          <w:szCs w:val="21"/>
          <w:lang w:eastAsia="ru-RU"/>
        </w:rPr>
      </w:pPr>
      <w:r w:rsidRPr="00495483">
        <w:rPr>
          <w:rFonts w:ascii="Roboto-Medium" w:eastAsia="Times New Roman" w:hAnsi="Roboto-Medium" w:cs="Times New Roman"/>
          <w:sz w:val="21"/>
          <w:szCs w:val="21"/>
          <w:lang w:eastAsia="ru-RU"/>
        </w:rPr>
        <w:t>Наименование</w:t>
      </w:r>
    </w:p>
    <w:p w:rsidR="008B2DB4" w:rsidRPr="00495483" w:rsidRDefault="008B2DB4" w:rsidP="008B2DB4">
      <w:pPr>
        <w:spacing w:after="0" w:line="240" w:lineRule="auto"/>
        <w:rPr>
          <w:rFonts w:ascii="RobotoRegular" w:eastAsia="Times New Roman" w:hAnsi="RobotoRegular" w:cs="Times New Roman"/>
          <w:sz w:val="23"/>
          <w:szCs w:val="23"/>
          <w:lang w:eastAsia="ru-RU"/>
        </w:rPr>
      </w:pPr>
      <w:r w:rsidRPr="00495483">
        <w:rPr>
          <w:rFonts w:ascii="RobotoRegular" w:eastAsia="Times New Roman" w:hAnsi="RobotoRegular" w:cs="Times New Roman"/>
          <w:sz w:val="23"/>
          <w:szCs w:val="23"/>
          <w:lang w:eastAsia="ru-RU"/>
        </w:rPr>
        <w:t>общежитие и интернат в МБОУ «Муромцевская СОШ» отсутствуют</w:t>
      </w:r>
    </w:p>
    <w:p w:rsidR="008B2DB4" w:rsidRPr="008B2DB4" w:rsidRDefault="008B2DB4" w:rsidP="008B2DB4">
      <w:pPr>
        <w:shd w:val="clear" w:color="auto" w:fill="0399E9"/>
        <w:spacing w:line="240" w:lineRule="atLeast"/>
        <w:jc w:val="center"/>
        <w:rPr>
          <w:rFonts w:ascii="Roboto-Medium" w:eastAsia="Times New Roman" w:hAnsi="Roboto-Medium" w:cs="Times New Roman"/>
          <w:sz w:val="24"/>
          <w:szCs w:val="24"/>
          <w:lang w:eastAsia="ru-RU"/>
        </w:rPr>
      </w:pPr>
      <w:r w:rsidRPr="008B2DB4">
        <w:rPr>
          <w:rFonts w:ascii="Roboto-Medium" w:eastAsia="Times New Roman" w:hAnsi="Roboto-Medium" w:cs="Times New Roman"/>
          <w:sz w:val="24"/>
          <w:szCs w:val="24"/>
          <w:lang w:eastAsia="ru-RU"/>
        </w:rPr>
        <w:t>Сведения о количестве жилых помещений в общежитии, интернате, приспособленных для использования инвалидами и лицами с ограниченными возможностями</w:t>
      </w:r>
      <w:r w:rsidR="00495483">
        <w:rPr>
          <w:rFonts w:ascii="Roboto-Medium" w:eastAsia="Times New Roman" w:hAnsi="Roboto-Medium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8B2DB4">
        <w:rPr>
          <w:rFonts w:ascii="Roboto-Medium" w:eastAsia="Times New Roman" w:hAnsi="Roboto-Medium" w:cs="Times New Roman"/>
          <w:sz w:val="24"/>
          <w:szCs w:val="24"/>
          <w:lang w:eastAsia="ru-RU"/>
        </w:rPr>
        <w:t xml:space="preserve"> здоровья</w:t>
      </w:r>
    </w:p>
    <w:p w:rsidR="008B2DB4" w:rsidRPr="00495483" w:rsidRDefault="008B2DB4" w:rsidP="008B2DB4">
      <w:pPr>
        <w:shd w:val="clear" w:color="auto" w:fill="FFFFFF"/>
        <w:spacing w:after="0" w:line="240" w:lineRule="auto"/>
        <w:rPr>
          <w:rFonts w:ascii="Roboto-Medium" w:eastAsia="Times New Roman" w:hAnsi="Roboto-Medium" w:cs="Times New Roman"/>
          <w:sz w:val="21"/>
          <w:szCs w:val="21"/>
          <w:lang w:eastAsia="ru-RU"/>
        </w:rPr>
      </w:pPr>
      <w:r w:rsidRPr="00495483">
        <w:rPr>
          <w:rFonts w:ascii="Roboto-Medium" w:eastAsia="Times New Roman" w:hAnsi="Roboto-Medium" w:cs="Times New Roman"/>
          <w:sz w:val="21"/>
          <w:szCs w:val="21"/>
          <w:lang w:eastAsia="ru-RU"/>
        </w:rPr>
        <w:lastRenderedPageBreak/>
        <w:t>Наименование</w:t>
      </w:r>
    </w:p>
    <w:p w:rsidR="008B2DB4" w:rsidRPr="00495483" w:rsidRDefault="008B2DB4" w:rsidP="008B2DB4">
      <w:pPr>
        <w:shd w:val="clear" w:color="auto" w:fill="FFFFFF"/>
        <w:spacing w:after="0" w:line="240" w:lineRule="auto"/>
        <w:rPr>
          <w:rFonts w:ascii="RobotoRegular" w:eastAsia="Times New Roman" w:hAnsi="RobotoRegular" w:cs="Times New Roman"/>
          <w:sz w:val="23"/>
          <w:szCs w:val="23"/>
          <w:lang w:eastAsia="ru-RU"/>
        </w:rPr>
      </w:pPr>
      <w:r w:rsidRPr="00495483">
        <w:rPr>
          <w:rFonts w:ascii="RobotoRegular" w:eastAsia="Times New Roman" w:hAnsi="RobotoRegular" w:cs="Times New Roman"/>
          <w:sz w:val="23"/>
          <w:szCs w:val="23"/>
          <w:lang w:eastAsia="ru-RU"/>
        </w:rPr>
        <w:t>общежитие и интернат в МБОУ «Муромцевская СОШ»  отсутствуют</w:t>
      </w:r>
    </w:p>
    <w:p w:rsidR="008B2DB4" w:rsidRPr="008B2DB4" w:rsidRDefault="008B2DB4" w:rsidP="008B2DB4">
      <w:pPr>
        <w:shd w:val="clear" w:color="auto" w:fill="FFFFFF"/>
        <w:spacing w:after="0" w:line="240" w:lineRule="auto"/>
        <w:rPr>
          <w:rFonts w:ascii="Roboto-Medium" w:eastAsia="Times New Roman" w:hAnsi="Roboto-Medium" w:cs="Times New Roman"/>
          <w:color w:val="525252"/>
          <w:sz w:val="21"/>
          <w:szCs w:val="21"/>
          <w:lang w:eastAsia="ru-RU"/>
        </w:rPr>
      </w:pPr>
      <w:r w:rsidRPr="008B2DB4">
        <w:rPr>
          <w:rFonts w:ascii="Roboto-Medium" w:eastAsia="Times New Roman" w:hAnsi="Roboto-Medium" w:cs="Times New Roman"/>
          <w:color w:val="000000" w:themeColor="text1"/>
          <w:sz w:val="21"/>
          <w:szCs w:val="21"/>
          <w:lang w:eastAsia="ru-RU"/>
        </w:rPr>
        <w:t xml:space="preserve">Информация о специальных условиях для обучения инвалидов и лиц с ограниченными возможностями здоровья в МБОУ Муромцевская СОШ </w:t>
      </w:r>
      <w:r w:rsidRPr="008B2DB4">
        <w:rPr>
          <w:rFonts w:ascii="Roboto-Medium" w:eastAsia="Times New Roman" w:hAnsi="Roboto-Medium" w:cs="Times New Roman"/>
          <w:color w:val="525252"/>
          <w:sz w:val="21"/>
          <w:szCs w:val="21"/>
          <w:lang w:eastAsia="ru-RU"/>
        </w:rPr>
        <w:t>http://t744487.sch.obrazovanie33.ru/sveden/dsreda/</w:t>
      </w:r>
    </w:p>
    <w:p w:rsidR="008B2DB4" w:rsidRDefault="008B2DB4"/>
    <w:sectPr w:rsidR="008B2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Medium">
    <w:altName w:val="Times New Roman"/>
    <w:panose1 w:val="00000000000000000000"/>
    <w:charset w:val="00"/>
    <w:family w:val="roman"/>
    <w:notTrueType/>
    <w:pitch w:val="default"/>
  </w:font>
  <w:font w:name="Robot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DE"/>
    <w:rsid w:val="000A5489"/>
    <w:rsid w:val="000F61C1"/>
    <w:rsid w:val="00495483"/>
    <w:rsid w:val="004F1D03"/>
    <w:rsid w:val="008B2DB4"/>
    <w:rsid w:val="009A25DE"/>
    <w:rsid w:val="00D11CC7"/>
    <w:rsid w:val="00D507E7"/>
    <w:rsid w:val="00E3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FE66E-2B09-4D52-B800-4E8D01DF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25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DCDCDC"/>
                    <w:right w:val="none" w:sz="0" w:space="0" w:color="auto"/>
                  </w:divBdr>
                  <w:divsChild>
                    <w:div w:id="13152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3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2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01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1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56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15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05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CDCDC"/>
                        <w:right w:val="none" w:sz="0" w:space="0" w:color="auto"/>
                      </w:divBdr>
                      <w:divsChild>
                        <w:div w:id="7674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38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04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95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CDCDC"/>
                        <w:right w:val="none" w:sz="0" w:space="0" w:color="auto"/>
                      </w:divBdr>
                      <w:divsChild>
                        <w:div w:id="126695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06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02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4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76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46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CDCDC"/>
                        <w:right w:val="none" w:sz="0" w:space="0" w:color="auto"/>
                      </w:divBdr>
                      <w:divsChild>
                        <w:div w:id="23555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4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3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2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80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98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06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CDCDC"/>
                        <w:right w:val="none" w:sz="0" w:space="0" w:color="auto"/>
                      </w:divBdr>
                      <w:divsChild>
                        <w:div w:id="55504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22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9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5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60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43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CDCDC"/>
                        <w:right w:val="none" w:sz="0" w:space="0" w:color="auto"/>
                      </w:divBdr>
                      <w:divsChild>
                        <w:div w:id="83893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4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4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1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67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51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CDCDC"/>
                        <w:right w:val="none" w:sz="0" w:space="0" w:color="auto"/>
                      </w:divBdr>
                      <w:divsChild>
                        <w:div w:id="152301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19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0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13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47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CDCDC"/>
                        <w:right w:val="none" w:sz="0" w:space="0" w:color="auto"/>
                      </w:divBdr>
                      <w:divsChild>
                        <w:div w:id="37508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7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2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0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CDCDC"/>
                        <w:right w:val="none" w:sz="0" w:space="0" w:color="auto"/>
                      </w:divBdr>
                      <w:divsChild>
                        <w:div w:id="173173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0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489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CDCDC"/>
                        <w:right w:val="none" w:sz="0" w:space="0" w:color="auto"/>
                      </w:divBdr>
                      <w:divsChild>
                        <w:div w:id="205812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24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13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1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CDCDC"/>
                        <w:right w:val="none" w:sz="0" w:space="0" w:color="auto"/>
                      </w:divBdr>
                      <w:divsChild>
                        <w:div w:id="8244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51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6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8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8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0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5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DCDCDC"/>
                    <w:right w:val="none" w:sz="0" w:space="0" w:color="auto"/>
                  </w:divBdr>
                  <w:divsChild>
                    <w:div w:id="26497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14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12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DCDCDC"/>
                    <w:right w:val="none" w:sz="0" w:space="0" w:color="auto"/>
                  </w:divBdr>
                  <w:divsChild>
                    <w:div w:id="72641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9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5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1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9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DCDCDC"/>
                    <w:right w:val="none" w:sz="0" w:space="0" w:color="auto"/>
                  </w:divBdr>
                  <w:divsChild>
                    <w:div w:id="86136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86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indow.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du.ru/" TargetMode="External"/><Relationship Id="rId10" Type="http://schemas.openxmlformats.org/officeDocument/2006/relationships/hyperlink" Target="https://&#1084;&#1091;&#1088;&#1086;&#1084;&#1094;&#1077;&#1074;&#1089;&#1082;&#1072;&#1103;.&#1101;&#1076;&#1086;.&#1086;&#1073;&#1088;&#1072;&#1079;&#1086;&#1074;&#1072;&#1085;&#1080;&#1077;33.&#1088;&#1092;/login/index.php" TargetMode="External"/><Relationship Id="rId4" Type="http://schemas.openxmlformats.org/officeDocument/2006/relationships/hyperlink" Target="http://xn--80abucjiibhv9a.xn--p1ai/" TargetMode="External"/><Relationship Id="rId9" Type="http://schemas.openxmlformats.org/officeDocument/2006/relationships/hyperlink" Target="https://edu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2021-03-10T07:00:00Z</dcterms:created>
  <dcterms:modified xsi:type="dcterms:W3CDTF">2021-03-10T11:52:00Z</dcterms:modified>
</cp:coreProperties>
</file>